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E2" w:rsidRDefault="00895BE2" w:rsidP="00895BE2">
      <w:pPr>
        <w:adjustRightInd w:val="0"/>
        <w:snapToGrid w:val="0"/>
        <w:spacing w:line="640" w:lineRule="exact"/>
        <w:ind w:firstLine="862"/>
        <w:jc w:val="center"/>
        <w:outlineLvl w:val="0"/>
        <w:rPr>
          <w:rFonts w:ascii="方正小标宋简体" w:eastAsia="方正小标宋简体" w:hAnsi="方正小标宋简体" w:hint="eastAsia"/>
          <w:sz w:val="44"/>
          <w:szCs w:val="44"/>
        </w:rPr>
      </w:pPr>
      <w:bookmarkStart w:id="0" w:name="_Toc280269162"/>
      <w:bookmarkStart w:id="1" w:name="_Toc20996"/>
      <w:bookmarkStart w:id="2" w:name="_Toc21999"/>
      <w:r>
        <w:rPr>
          <w:rFonts w:ascii="方正小标宋简体" w:eastAsia="方正小标宋简体" w:hAnsi="方正小标宋简体" w:hint="eastAsia"/>
          <w:sz w:val="44"/>
          <w:szCs w:val="44"/>
        </w:rPr>
        <w:t>成华区残疾人联合会</w:t>
      </w:r>
      <w:bookmarkEnd w:id="0"/>
      <w:bookmarkEnd w:id="1"/>
      <w:bookmarkEnd w:id="2"/>
    </w:p>
    <w:p w:rsidR="00895BE2" w:rsidRDefault="00895BE2" w:rsidP="00895BE2">
      <w:pPr>
        <w:adjustRightInd w:val="0"/>
        <w:snapToGrid w:val="0"/>
        <w:spacing w:line="640" w:lineRule="exact"/>
        <w:jc w:val="center"/>
        <w:outlineLvl w:val="0"/>
        <w:rPr>
          <w:rFonts w:ascii="黑体" w:eastAsia="黑体" w:hAnsi="黑体" w:hint="eastAsia"/>
          <w:bCs/>
          <w:sz w:val="36"/>
          <w:szCs w:val="36"/>
        </w:rPr>
      </w:pPr>
      <w:bookmarkStart w:id="3" w:name="_Toc27805"/>
      <w:bookmarkStart w:id="4" w:name="_Toc30009"/>
      <w:bookmarkStart w:id="5" w:name="_Toc2162"/>
      <w:r>
        <w:rPr>
          <w:rFonts w:ascii="方正小标宋简体" w:eastAsia="方正小标宋简体" w:hAnsi="方正小标宋简体" w:hint="eastAsia"/>
          <w:sz w:val="44"/>
          <w:szCs w:val="44"/>
        </w:rPr>
        <w:t>2015年部门预算情况说明</w:t>
      </w:r>
      <w:bookmarkEnd w:id="3"/>
      <w:bookmarkEnd w:id="4"/>
      <w:bookmarkEnd w:id="5"/>
    </w:p>
    <w:p w:rsidR="00895BE2" w:rsidRDefault="00895BE2" w:rsidP="00895BE2">
      <w:pPr>
        <w:widowControl/>
        <w:overflowPunct w:val="0"/>
        <w:autoSpaceDE w:val="0"/>
        <w:autoSpaceDN w:val="0"/>
        <w:adjustRightInd w:val="0"/>
        <w:snapToGrid w:val="0"/>
        <w:spacing w:line="640" w:lineRule="exact"/>
        <w:textAlignment w:val="baseline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105749">
        <w:rPr>
          <w:rFonts w:ascii="方正黑体简体" w:eastAsia="方正黑体简体" w:hAnsi="方正黑体简体" w:cs="方正黑体简体" w:hint="eastAsia"/>
          <w:sz w:val="32"/>
          <w:szCs w:val="32"/>
        </w:rPr>
        <w:t>一、基本情况</w:t>
      </w: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实有在职人员11人，其中：</w:t>
      </w:r>
      <w:proofErr w:type="gramStart"/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参公管理</w:t>
      </w:r>
      <w:proofErr w:type="gramEnd"/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人员5人,事业人员6人；退休人员2人。</w:t>
      </w: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车辆实有数3辆。</w:t>
      </w: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105749">
        <w:rPr>
          <w:rFonts w:ascii="方正黑体简体" w:eastAsia="方正黑体简体" w:hAnsi="方正黑体简体" w:cs="方正黑体简体" w:hint="eastAsia"/>
          <w:sz w:val="32"/>
          <w:szCs w:val="32"/>
        </w:rPr>
        <w:t>二、非税收入征收计划</w:t>
      </w: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残疾人就业保障金收入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2700</w:t>
      </w:r>
      <w:r w:rsidRPr="005E61B6"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105749">
        <w:rPr>
          <w:rFonts w:ascii="方正黑体简体" w:eastAsia="方正黑体简体" w:hAnsi="方正黑体简体" w:cs="方正黑体简体" w:hint="eastAsia"/>
          <w:sz w:val="32"/>
          <w:szCs w:val="32"/>
        </w:rPr>
        <w:t>三、收支预算情况</w:t>
      </w:r>
    </w:p>
    <w:p w:rsidR="00895BE2" w:rsidRPr="00105749" w:rsidRDefault="00895BE2" w:rsidP="00895BE2">
      <w:pPr>
        <w:spacing w:line="576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预算收入2,655.55万元。</w:t>
      </w:r>
    </w:p>
    <w:p w:rsidR="00895BE2" w:rsidRPr="00105749" w:rsidRDefault="00895BE2" w:rsidP="00895BE2">
      <w:pPr>
        <w:adjustRightInd w:val="0"/>
        <w:snapToGrid w:val="0"/>
        <w:spacing w:line="576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105749">
        <w:rPr>
          <w:rFonts w:ascii="方正仿宋简体" w:eastAsia="方正仿宋简体" w:hAnsi="方正仿宋简体" w:cs="方正仿宋简体" w:hint="eastAsia"/>
          <w:sz w:val="32"/>
          <w:szCs w:val="32"/>
        </w:rPr>
        <w:t>预算支出2,655.55万元，其中:人员支出85.43万元；对个人和家庭的补助支出26.72万元；基本公用支出21.4万元；项目支出2,522万元。</w:t>
      </w:r>
    </w:p>
    <w:p w:rsidR="00E640F7" w:rsidRPr="00895BE2" w:rsidRDefault="00E640F7" w:rsidP="005E4D1C">
      <w:pPr>
        <w:ind w:firstLine="412"/>
      </w:pPr>
    </w:p>
    <w:sectPr w:rsidR="00E640F7" w:rsidRPr="00895BE2" w:rsidSect="00E6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BE2"/>
    <w:rsid w:val="005E4D1C"/>
    <w:rsid w:val="007F70D1"/>
    <w:rsid w:val="00895BE2"/>
    <w:rsid w:val="00E6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Chars="196" w:firstLine="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E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2016-05-27T07:09:00Z</dcterms:created>
  <dcterms:modified xsi:type="dcterms:W3CDTF">2016-05-27T07:11:00Z</dcterms:modified>
</cp:coreProperties>
</file>